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428F734" w:rsidR="00874B29" w:rsidRDefault="00113316">
      <w:pPr>
        <w:pStyle w:val="Tytu"/>
        <w:jc w:val="both"/>
        <w:rPr>
          <w:rFonts w:ascii="Times New Roman" w:eastAsia="Times New Roman" w:hAnsi="Times New Roman" w:cs="Times New Roman"/>
          <w:b/>
          <w:sz w:val="34"/>
          <w:szCs w:val="34"/>
        </w:rPr>
      </w:pPr>
      <w:bookmarkStart w:id="0" w:name="_ottt9pmu11kj" w:colFirst="0" w:colLast="0"/>
      <w:bookmarkEnd w:id="0"/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Czołowi gracze rynku OZE będą współpracować na rzecz rozwoju biogazu i </w:t>
      </w:r>
      <w:proofErr w:type="spellStart"/>
      <w:r>
        <w:rPr>
          <w:rFonts w:ascii="Times New Roman" w:eastAsia="Times New Roman" w:hAnsi="Times New Roman" w:cs="Times New Roman"/>
          <w:b/>
          <w:sz w:val="34"/>
          <w:szCs w:val="34"/>
        </w:rPr>
        <w:t>biometanu</w:t>
      </w:r>
      <w:proofErr w:type="spellEnd"/>
      <w:r>
        <w:rPr>
          <w:rFonts w:ascii="Times New Roman" w:eastAsia="Times New Roman" w:hAnsi="Times New Roman" w:cs="Times New Roman"/>
          <w:b/>
          <w:sz w:val="34"/>
          <w:szCs w:val="34"/>
        </w:rPr>
        <w:t>. Stroną</w:t>
      </w:r>
      <w:r w:rsidR="00973716">
        <w:rPr>
          <w:rFonts w:ascii="Times New Roman" w:eastAsia="Times New Roman" w:hAnsi="Times New Roman" w:cs="Times New Roman"/>
          <w:b/>
          <w:sz w:val="34"/>
          <w:szCs w:val="34"/>
        </w:rPr>
        <w:t xml:space="preserve"> jest m.in.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jedyna w kraju spółka sprzedająca całkowicie zieloną energię elektryczną</w:t>
      </w:r>
    </w:p>
    <w:p w14:paraId="00000002" w14:textId="77777777" w:rsidR="00874B29" w:rsidRDefault="00874B29"/>
    <w:p w14:paraId="00000003" w14:textId="77777777" w:rsidR="00874B29" w:rsidRDefault="00113316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xqa5da2ogx5f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Decyzją Ireneusza Zyski, Sekretarza Stanu i Pełnomocnika Rządu ds. Odnawialnych Źródeł Energii z dnia 11 marca 2021 roku Respect Energy S.A. stała się stroną w wypełnianiu postanowień Listu intencyjnego w charakterze Partnera Współpracującego przyszłego porozumienia sektorowego.</w:t>
      </w:r>
    </w:p>
    <w:p w14:paraId="00000004" w14:textId="77777777" w:rsidR="00874B29" w:rsidRDefault="001133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 informuje przedstawiciel Ministerstwa Klimatu i Środowiska, współpraca podmiotów zajmujących się OZE ma na celu “rozwój sektora biogazu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biometanu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Polsce, w tym budowę krajowego łańcucha wartości”. Działaniami organizacyjnymi zajmie się powołany w resorcie Sekretariat przy Pełnomocniku Rządu ds. Odnawialnych Źródeł Energii. </w:t>
      </w:r>
    </w:p>
    <w:p w14:paraId="00000005" w14:textId="77777777" w:rsidR="00874B29" w:rsidRDefault="00874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874B29" w:rsidRDefault="001133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partnerstwa z Ministerstwem Klimatu i Środowiska zostanie powołanych 7 grup roboczych odpowiedzialnych za następujące obszary:</w:t>
      </w:r>
    </w:p>
    <w:p w14:paraId="00000007" w14:textId="77777777" w:rsidR="00874B29" w:rsidRDefault="0011331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lokalne sieci dystrybucyjne; </w:t>
      </w:r>
    </w:p>
    <w:p w14:paraId="00000008" w14:textId="77777777" w:rsidR="00874B29" w:rsidRDefault="0011331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bioLNG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bioCNG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zatłaczania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biometanu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krajowej sieci dystrybucyjnej gazu; </w:t>
      </w:r>
    </w:p>
    <w:p w14:paraId="00000009" w14:textId="77777777" w:rsidR="00874B29" w:rsidRDefault="0011331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łańcuch dostaw oraz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A" w14:textId="77777777" w:rsidR="00874B29" w:rsidRDefault="0011331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bioodpadów oraz nawozowego wykorzystania substancji pofermentacyjnych; </w:t>
      </w:r>
    </w:p>
    <w:p w14:paraId="0000000B" w14:textId="77777777" w:rsidR="00874B29" w:rsidRDefault="0011331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identyfikowanie barier ograniczających rozwój rynku biogazu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biometanu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propozycji ich zniesienia;</w:t>
      </w:r>
    </w:p>
    <w:p w14:paraId="0000000C" w14:textId="77777777" w:rsidR="00874B29" w:rsidRDefault="0011331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mechanizmy wspierające i promocyjne, w tym rozwój kadr i systemu kształcenia oraz dobrych praktyk w zakresie produkcji biogazu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biometanu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D" w14:textId="77777777" w:rsidR="00874B29" w:rsidRDefault="0011331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 handlu uprawnieniami do emisji.</w:t>
      </w:r>
    </w:p>
    <w:p w14:paraId="0000000E" w14:textId="77777777" w:rsidR="00874B29" w:rsidRDefault="00874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874B29" w:rsidRDefault="001133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 poinformował resort klimatu, do „Porozumienia o współpracy na rzecz rozwoju sektora biogazu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biometanu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przystępują przedstawiciele branży biogazowej, transportowej, sektora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przesyłu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świata nauki. </w:t>
      </w:r>
    </w:p>
    <w:p w14:paraId="00000010" w14:textId="77777777" w:rsidR="00874B29" w:rsidRDefault="00874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5C9B4559" w:rsidR="00874B29" w:rsidRDefault="001133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 Energy S.A. działa na 21 rynkach europejskich i jest jedynym podmiotem w kraju</w:t>
      </w:r>
      <w:r w:rsidR="00973716">
        <w:rPr>
          <w:rFonts w:ascii="Times New Roman" w:eastAsia="Times New Roman" w:hAnsi="Times New Roman" w:cs="Times New Roman"/>
          <w:sz w:val="24"/>
          <w:szCs w:val="24"/>
        </w:rPr>
        <w:t xml:space="preserve">, który sprzedawaną przez siebie energię pozyskuje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wyłącznie </w:t>
      </w:r>
      <w:r w:rsidR="00973716"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źród</w:t>
      </w:r>
      <w:r w:rsidR="00973716">
        <w:rPr>
          <w:rFonts w:ascii="Times New Roman" w:eastAsia="Times New Roman" w:hAnsi="Times New Roman" w:cs="Times New Roman"/>
          <w:sz w:val="24"/>
          <w:szCs w:val="24"/>
        </w:rPr>
        <w:t>eł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odnawialnych. Stanowisko </w:t>
      </w:r>
      <w:r w:rsidR="00973716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rezesa </w:t>
      </w:r>
      <w:r w:rsidR="00973716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arządu zajmuje Sebastian Jabłoński. </w:t>
      </w:r>
    </w:p>
    <w:p w14:paraId="00000012" w14:textId="77777777" w:rsidR="00874B29" w:rsidRDefault="00874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874B29" w:rsidRDefault="00874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74B2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513F3"/>
    <w:multiLevelType w:val="multilevel"/>
    <w:tmpl w:val="0CB28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29"/>
    <w:rsid w:val="00113316"/>
    <w:rsid w:val="00256A00"/>
    <w:rsid w:val="00874B29"/>
    <w:rsid w:val="0097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E88A"/>
  <w15:docId w15:val="{15D45B46-FB10-4685-96EB-4468B015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Moskalewicz</dc:creator>
  <cp:lastModifiedBy>Justyna Moskalewicz</cp:lastModifiedBy>
  <cp:revision>2</cp:revision>
  <dcterms:created xsi:type="dcterms:W3CDTF">2021-03-15T08:22:00Z</dcterms:created>
  <dcterms:modified xsi:type="dcterms:W3CDTF">2021-03-15T08:22:00Z</dcterms:modified>
</cp:coreProperties>
</file>